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B1" w:rsidRDefault="00F67945">
      <w:pPr>
        <w:rPr>
          <w:b/>
        </w:rPr>
      </w:pPr>
      <w:r>
        <w:rPr>
          <w:b/>
        </w:rPr>
        <w:t>VIDEO GUIDE FOR BOZEMAN BIOLOGY – ENDOCRINE SYSTEM</w:t>
      </w:r>
    </w:p>
    <w:p w:rsidR="00F67945" w:rsidRDefault="00F67945" w:rsidP="00F67945">
      <w:pPr>
        <w:pStyle w:val="ListParagraph"/>
        <w:numPr>
          <w:ilvl w:val="0"/>
          <w:numId w:val="1"/>
        </w:numPr>
      </w:pPr>
      <w:r>
        <w:t>Why does Mr. Anderson say the nervous system is like Gmail while the endocrine system is like Facebook?</w:t>
      </w:r>
    </w:p>
    <w:p w:rsidR="00184C86" w:rsidRDefault="00184C86" w:rsidP="00184C86">
      <w:pPr>
        <w:pStyle w:val="ListParagraph"/>
      </w:pPr>
    </w:p>
    <w:p w:rsidR="00184C86" w:rsidRDefault="00F67945" w:rsidP="00184C86">
      <w:pPr>
        <w:pStyle w:val="ListParagraph"/>
        <w:numPr>
          <w:ilvl w:val="0"/>
          <w:numId w:val="1"/>
        </w:numPr>
      </w:pPr>
      <w:r>
        <w:t>Explain how the action of water soluble hormones differs from lipid soluble hormones.</w:t>
      </w:r>
    </w:p>
    <w:p w:rsidR="00184C86" w:rsidRDefault="00184C86" w:rsidP="00184C86">
      <w:pPr>
        <w:pStyle w:val="ListParagraph"/>
      </w:pPr>
    </w:p>
    <w:p w:rsidR="00366F34" w:rsidRDefault="00366F34" w:rsidP="00184C86">
      <w:pPr>
        <w:pStyle w:val="ListParagraph"/>
      </w:pPr>
    </w:p>
    <w:p w:rsidR="00F67945" w:rsidRDefault="00F67945" w:rsidP="00F67945">
      <w:pPr>
        <w:pStyle w:val="ListParagraph"/>
        <w:numPr>
          <w:ilvl w:val="0"/>
          <w:numId w:val="1"/>
        </w:numPr>
      </w:pPr>
      <w:r>
        <w:t>Fill in the following chart</w:t>
      </w:r>
    </w:p>
    <w:tbl>
      <w:tblPr>
        <w:tblStyle w:val="TableGrid"/>
        <w:tblW w:w="0" w:type="auto"/>
        <w:tblLook w:val="04A0" w:firstRow="1" w:lastRow="0" w:firstColumn="1" w:lastColumn="0" w:noHBand="0" w:noVBand="1"/>
      </w:tblPr>
      <w:tblGrid>
        <w:gridCol w:w="2448"/>
        <w:gridCol w:w="3600"/>
        <w:gridCol w:w="3528"/>
      </w:tblGrid>
      <w:tr w:rsidR="00F67945" w:rsidRPr="00F67945" w:rsidTr="00F67945">
        <w:tc>
          <w:tcPr>
            <w:tcW w:w="2448" w:type="dxa"/>
          </w:tcPr>
          <w:p w:rsidR="00F67945" w:rsidRPr="00F67945" w:rsidRDefault="00F67945" w:rsidP="00F67945">
            <w:pPr>
              <w:rPr>
                <w:b/>
              </w:rPr>
            </w:pPr>
            <w:r w:rsidRPr="00F67945">
              <w:rPr>
                <w:b/>
              </w:rPr>
              <w:t>GLAND</w:t>
            </w:r>
          </w:p>
        </w:tc>
        <w:tc>
          <w:tcPr>
            <w:tcW w:w="3600" w:type="dxa"/>
          </w:tcPr>
          <w:p w:rsidR="00F67945" w:rsidRPr="00F67945" w:rsidRDefault="00F67945" w:rsidP="00F67945">
            <w:pPr>
              <w:rPr>
                <w:b/>
              </w:rPr>
            </w:pPr>
            <w:r w:rsidRPr="00F67945">
              <w:rPr>
                <w:b/>
              </w:rPr>
              <w:t>HORMONE</w:t>
            </w:r>
          </w:p>
        </w:tc>
        <w:tc>
          <w:tcPr>
            <w:tcW w:w="3528" w:type="dxa"/>
          </w:tcPr>
          <w:p w:rsidR="00F67945" w:rsidRPr="00F67945" w:rsidRDefault="00F67945" w:rsidP="00F67945">
            <w:pPr>
              <w:rPr>
                <w:b/>
              </w:rPr>
            </w:pPr>
            <w:r w:rsidRPr="00F67945">
              <w:rPr>
                <w:b/>
              </w:rPr>
              <w:t>ACTION</w:t>
            </w:r>
          </w:p>
        </w:tc>
      </w:tr>
      <w:tr w:rsidR="00F67945" w:rsidTr="00F67945">
        <w:tc>
          <w:tcPr>
            <w:tcW w:w="2448" w:type="dxa"/>
          </w:tcPr>
          <w:p w:rsidR="00F67945" w:rsidRDefault="00F67945" w:rsidP="00F67945">
            <w:r>
              <w:t>Pineal</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Anterior Pituitary</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Posterior Pituitary</w:t>
            </w:r>
          </w:p>
          <w:p w:rsidR="00F67945" w:rsidRDefault="00F67945" w:rsidP="00F67945"/>
        </w:tc>
        <w:tc>
          <w:tcPr>
            <w:tcW w:w="3600" w:type="dxa"/>
          </w:tcPr>
          <w:p w:rsidR="00F67945" w:rsidRDefault="00F67945" w:rsidP="00F67945"/>
        </w:tc>
        <w:tc>
          <w:tcPr>
            <w:tcW w:w="3528" w:type="dxa"/>
          </w:tcPr>
          <w:p w:rsidR="00F67945" w:rsidRDefault="00F67945" w:rsidP="00F67945"/>
        </w:tc>
        <w:bookmarkStart w:id="0" w:name="_GoBack"/>
        <w:bookmarkEnd w:id="0"/>
      </w:tr>
      <w:tr w:rsidR="00F67945" w:rsidTr="00F67945">
        <w:tc>
          <w:tcPr>
            <w:tcW w:w="2448" w:type="dxa"/>
          </w:tcPr>
          <w:p w:rsidR="00F67945" w:rsidRDefault="00F67945" w:rsidP="00F67945">
            <w:r>
              <w:t>Thyroid</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Parathyroid</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Pancreas</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Adrenal Cortex</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Adrenal Medulla</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Ovary</w:t>
            </w:r>
          </w:p>
          <w:p w:rsidR="00F67945" w:rsidRDefault="00F67945" w:rsidP="00F67945"/>
        </w:tc>
        <w:tc>
          <w:tcPr>
            <w:tcW w:w="3600" w:type="dxa"/>
          </w:tcPr>
          <w:p w:rsidR="00F67945" w:rsidRDefault="00F67945" w:rsidP="00F67945"/>
        </w:tc>
        <w:tc>
          <w:tcPr>
            <w:tcW w:w="3528" w:type="dxa"/>
          </w:tcPr>
          <w:p w:rsidR="00F67945" w:rsidRDefault="00F67945" w:rsidP="00F67945"/>
        </w:tc>
      </w:tr>
      <w:tr w:rsidR="00F67945" w:rsidTr="00F67945">
        <w:tc>
          <w:tcPr>
            <w:tcW w:w="2448" w:type="dxa"/>
          </w:tcPr>
          <w:p w:rsidR="00F67945" w:rsidRDefault="00F67945" w:rsidP="00F67945">
            <w:r>
              <w:t>Testes</w:t>
            </w:r>
          </w:p>
          <w:p w:rsidR="00F67945" w:rsidRDefault="00F67945" w:rsidP="00F67945"/>
        </w:tc>
        <w:tc>
          <w:tcPr>
            <w:tcW w:w="3600" w:type="dxa"/>
          </w:tcPr>
          <w:p w:rsidR="00F67945" w:rsidRDefault="00F67945" w:rsidP="00F67945"/>
        </w:tc>
        <w:tc>
          <w:tcPr>
            <w:tcW w:w="3528" w:type="dxa"/>
          </w:tcPr>
          <w:p w:rsidR="00F67945" w:rsidRDefault="00F67945" w:rsidP="00F67945"/>
        </w:tc>
      </w:tr>
    </w:tbl>
    <w:p w:rsidR="00F67945" w:rsidRDefault="00F67945" w:rsidP="00F67945"/>
    <w:p w:rsidR="00645D04" w:rsidRDefault="00F67945" w:rsidP="00F67945">
      <w:pPr>
        <w:pStyle w:val="ListParagraph"/>
        <w:numPr>
          <w:ilvl w:val="0"/>
          <w:numId w:val="1"/>
        </w:numPr>
      </w:pPr>
      <w:r>
        <w:t xml:space="preserve"> From the list of hormones above, choose two antagonistic pairs of hormones and describe how they work together to maintain homeostasis in the organism (how are their effects complimentary)</w:t>
      </w:r>
    </w:p>
    <w:p w:rsidR="00645D04" w:rsidRDefault="00645D04" w:rsidP="00645D04">
      <w:pPr>
        <w:pStyle w:val="ListParagraph"/>
        <w:numPr>
          <w:ilvl w:val="1"/>
          <w:numId w:val="1"/>
        </w:numPr>
      </w:pPr>
      <w:r>
        <w:t xml:space="preserve"> </w:t>
      </w:r>
    </w:p>
    <w:p w:rsidR="00645D04" w:rsidRDefault="00645D04" w:rsidP="00645D04">
      <w:pPr>
        <w:pStyle w:val="ListParagraph"/>
        <w:ind w:left="1440"/>
      </w:pPr>
    </w:p>
    <w:p w:rsidR="00645D04" w:rsidRDefault="00645D04" w:rsidP="00645D04">
      <w:pPr>
        <w:pStyle w:val="ListParagraph"/>
        <w:numPr>
          <w:ilvl w:val="1"/>
          <w:numId w:val="1"/>
        </w:numPr>
      </w:pPr>
      <w:r>
        <w:t xml:space="preserve"> </w:t>
      </w:r>
    </w:p>
    <w:p w:rsidR="00645D04" w:rsidRDefault="00645D04" w:rsidP="00645D04">
      <w:pPr>
        <w:pStyle w:val="ListParagraph"/>
        <w:ind w:left="1440"/>
      </w:pPr>
    </w:p>
    <w:p w:rsidR="00645D04" w:rsidRDefault="00645D04" w:rsidP="00F67945">
      <w:pPr>
        <w:pStyle w:val="ListParagraph"/>
        <w:numPr>
          <w:ilvl w:val="0"/>
          <w:numId w:val="1"/>
        </w:numPr>
      </w:pPr>
      <w:r>
        <w:t>Draw out a diagram of how insulin and glucagon work together to maintain blood sugar homeostasis.  Explain the actions each promote and what triggers each to be released.  Is this POSITIVE or NEGATIVE feedback?</w:t>
      </w:r>
    </w:p>
    <w:p w:rsidR="00645D04" w:rsidRDefault="00645D04">
      <w:r>
        <w:br w:type="page"/>
      </w:r>
    </w:p>
    <w:p w:rsidR="00645D04" w:rsidRDefault="00645D04" w:rsidP="00645D04">
      <w:pPr>
        <w:autoSpaceDE w:val="0"/>
        <w:autoSpaceDN w:val="0"/>
        <w:adjustRightInd w:val="0"/>
        <w:spacing w:after="0" w:line="240" w:lineRule="auto"/>
        <w:jc w:val="center"/>
        <w:rPr>
          <w:rFonts w:ascii="ArialMT" w:hAnsi="ArialMT" w:cs="ArialMT"/>
          <w:sz w:val="24"/>
          <w:szCs w:val="24"/>
        </w:rPr>
      </w:pPr>
      <w:r>
        <w:rPr>
          <w:rFonts w:ascii="Arial-BoldMT" w:hAnsi="Arial-BoldMT" w:cs="Arial-BoldMT"/>
          <w:b/>
          <w:bCs/>
          <w:sz w:val="28"/>
          <w:szCs w:val="28"/>
        </w:rPr>
        <w:lastRenderedPageBreak/>
        <w:t>Positive and Negative Feedback Loops</w:t>
      </w:r>
      <w:r>
        <w:rPr>
          <w:rFonts w:ascii="Arial-BoldMT" w:hAnsi="Arial-BoldMT" w:cs="Arial-BoldMT"/>
          <w:b/>
          <w:bCs/>
          <w:sz w:val="28"/>
          <w:szCs w:val="28"/>
        </w:rPr>
        <w:t xml:space="preserve"> Video Review Sheet </w:t>
      </w:r>
      <w:hyperlink r:id="rId7" w:history="1">
        <w:r w:rsidRPr="00F7690C">
          <w:rPr>
            <w:rStyle w:val="Hyperlink"/>
            <w:rFonts w:ascii="ArialMT" w:hAnsi="ArialMT" w:cs="ArialMT"/>
            <w:sz w:val="24"/>
            <w:szCs w:val="24"/>
          </w:rPr>
          <w:t>www.bozemanscience.com/positive-and-negative-feedback-loops</w:t>
        </w:r>
      </w:hyperlink>
    </w:p>
    <w:p w:rsidR="00645D04" w:rsidRPr="00645D04" w:rsidRDefault="00645D04" w:rsidP="00645D04">
      <w:pPr>
        <w:autoSpaceDE w:val="0"/>
        <w:autoSpaceDN w:val="0"/>
        <w:adjustRightInd w:val="0"/>
        <w:spacing w:after="0" w:line="240" w:lineRule="auto"/>
        <w:rPr>
          <w:rFonts w:ascii="Arial-BoldMT" w:hAnsi="Arial-BoldMT" w:cs="Arial-BoldMT"/>
          <w:b/>
          <w:bCs/>
          <w:sz w:val="28"/>
          <w:szCs w:val="28"/>
        </w:rPr>
      </w:pPr>
    </w:p>
    <w:p w:rsidR="00645D04" w:rsidRDefault="00645D04" w:rsidP="00645D04">
      <w:pPr>
        <w:autoSpaceDE w:val="0"/>
        <w:autoSpaceDN w:val="0"/>
        <w:adjustRightInd w:val="0"/>
        <w:spacing w:after="0"/>
        <w:rPr>
          <w:rFonts w:ascii="ArialMT" w:hAnsi="ArialMT" w:cs="ArialMT"/>
        </w:rPr>
      </w:pPr>
      <w:r>
        <w:rPr>
          <w:rFonts w:ascii="ArialMT" w:hAnsi="ArialMT" w:cs="ArialMT"/>
        </w:rPr>
        <w:t>1. Introduction</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a. Negative Feedback loop: dance around that point, brings you…</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b. Positive Feedback loop: amplifying and moving</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c. What can alterations in our feedback loops lead to?</w:t>
      </w:r>
    </w:p>
    <w:p w:rsidR="00645D04" w:rsidRDefault="00645D04" w:rsidP="00645D04">
      <w:pPr>
        <w:autoSpaceDE w:val="0"/>
        <w:autoSpaceDN w:val="0"/>
        <w:adjustRightInd w:val="0"/>
        <w:spacing w:after="0"/>
        <w:ind w:left="720"/>
        <w:rPr>
          <w:rFonts w:ascii="ArialMT" w:hAnsi="ArialMT" w:cs="ArialMT"/>
        </w:rPr>
      </w:pPr>
    </w:p>
    <w:p w:rsidR="00645D04" w:rsidRDefault="00645D04" w:rsidP="00645D04">
      <w:pPr>
        <w:autoSpaceDE w:val="0"/>
        <w:autoSpaceDN w:val="0"/>
        <w:adjustRightInd w:val="0"/>
        <w:spacing w:after="0"/>
        <w:rPr>
          <w:rFonts w:ascii="ArialMT" w:hAnsi="ArialMT" w:cs="ArialMT"/>
        </w:rPr>
      </w:pPr>
      <w:r>
        <w:rPr>
          <w:rFonts w:ascii="ArialMT" w:hAnsi="ArialMT" w:cs="ArialMT"/>
        </w:rPr>
        <w:t>2. Negative Feedback</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a. Homeostasis defined:</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b. How does a hairless cat maintain homeostasis? Through</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 xml:space="preserve">c. </w:t>
      </w:r>
      <w:proofErr w:type="spellStart"/>
      <w:r>
        <w:rPr>
          <w:rFonts w:ascii="ArialMT" w:hAnsi="ArialMT" w:cs="ArialMT"/>
        </w:rPr>
        <w:t>Ectotherms</w:t>
      </w:r>
      <w:proofErr w:type="spellEnd"/>
      <w:r>
        <w:rPr>
          <w:rFonts w:ascii="ArialMT" w:hAnsi="ArialMT" w:cs="ArialMT"/>
        </w:rPr>
        <w:t xml:space="preserve"> defined:</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d. Endotherms defined:</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e. What types of feedback loop do we use to maintain our temperature?</w:t>
      </w:r>
    </w:p>
    <w:p w:rsidR="00645D04" w:rsidRDefault="00645D04" w:rsidP="00645D04">
      <w:pPr>
        <w:autoSpaceDE w:val="0"/>
        <w:autoSpaceDN w:val="0"/>
        <w:adjustRightInd w:val="0"/>
        <w:spacing w:after="0"/>
        <w:ind w:left="1440"/>
        <w:rPr>
          <w:rFonts w:ascii="ArialMT" w:hAnsi="ArialMT" w:cs="ArialMT"/>
        </w:rPr>
      </w:pPr>
      <w:proofErr w:type="spellStart"/>
      <w:r>
        <w:rPr>
          <w:rFonts w:ascii="ArialMT" w:hAnsi="ArialMT" w:cs="ArialMT"/>
        </w:rPr>
        <w:t>i</w:t>
      </w:r>
      <w:proofErr w:type="spellEnd"/>
      <w:r>
        <w:rPr>
          <w:rFonts w:ascii="ArialMT" w:hAnsi="ArialMT" w:cs="ArialMT"/>
        </w:rPr>
        <w:t>. If too hot we (also explain why we would do that):</w:t>
      </w:r>
    </w:p>
    <w:p w:rsidR="00645D04" w:rsidRDefault="00645D04" w:rsidP="00645D04">
      <w:pPr>
        <w:autoSpaceDE w:val="0"/>
        <w:autoSpaceDN w:val="0"/>
        <w:adjustRightInd w:val="0"/>
        <w:spacing w:after="0"/>
        <w:ind w:left="1440"/>
        <w:rPr>
          <w:rFonts w:ascii="ArialMT" w:hAnsi="ArialMT" w:cs="ArialMT"/>
        </w:rPr>
      </w:pPr>
      <w:r>
        <w:rPr>
          <w:rFonts w:ascii="ArialMT" w:hAnsi="ArialMT" w:cs="ArialMT"/>
        </w:rPr>
        <w:t>ii. If too cold we (again, explain why that behavior):</w:t>
      </w:r>
    </w:p>
    <w:p w:rsidR="00645D04" w:rsidRDefault="00645D04" w:rsidP="00645D04">
      <w:pPr>
        <w:autoSpaceDE w:val="0"/>
        <w:autoSpaceDN w:val="0"/>
        <w:adjustRightInd w:val="0"/>
        <w:spacing w:after="0"/>
        <w:ind w:left="1440"/>
        <w:rPr>
          <w:rFonts w:ascii="ArialMT" w:hAnsi="ArialMT" w:cs="ArialMT"/>
        </w:rPr>
      </w:pPr>
    </w:p>
    <w:p w:rsidR="00645D04" w:rsidRDefault="00645D04" w:rsidP="00645D04">
      <w:pPr>
        <w:autoSpaceDE w:val="0"/>
        <w:autoSpaceDN w:val="0"/>
        <w:adjustRightInd w:val="0"/>
        <w:spacing w:after="0"/>
        <w:rPr>
          <w:rFonts w:ascii="ArialMT" w:hAnsi="ArialMT" w:cs="ArialMT"/>
        </w:rPr>
      </w:pPr>
      <w:r>
        <w:rPr>
          <w:rFonts w:ascii="ArialMT" w:hAnsi="ArialMT" w:cs="ArialMT"/>
        </w:rPr>
        <w:tab/>
        <w:t xml:space="preserve">DRAW AN EXAMPLE </w:t>
      </w:r>
      <w:r w:rsidRPr="00645D04">
        <w:rPr>
          <w:rFonts w:ascii="ArialMT" w:hAnsi="ArialMT" w:cs="ArialMT"/>
          <w:b/>
          <w:u w:val="single"/>
        </w:rPr>
        <w:t>NEGATIVE</w:t>
      </w:r>
      <w:r>
        <w:rPr>
          <w:rFonts w:ascii="ArialMT" w:hAnsi="ArialMT" w:cs="ArialMT"/>
        </w:rPr>
        <w:t xml:space="preserve"> FEEDBACK LOOP AND EXPLAIN:</w:t>
      </w:r>
    </w:p>
    <w:p w:rsidR="00645D04" w:rsidRDefault="00645D04" w:rsidP="00645D04">
      <w:pPr>
        <w:autoSpaceDE w:val="0"/>
        <w:autoSpaceDN w:val="0"/>
        <w:adjustRightInd w:val="0"/>
        <w:spacing w:after="0"/>
        <w:ind w:left="1440"/>
        <w:rPr>
          <w:rFonts w:ascii="ArialMT" w:hAnsi="ArialMT" w:cs="ArialMT"/>
        </w:rPr>
      </w:pPr>
    </w:p>
    <w:p w:rsidR="00645D04" w:rsidRDefault="00645D04" w:rsidP="00645D04">
      <w:pPr>
        <w:autoSpaceDE w:val="0"/>
        <w:autoSpaceDN w:val="0"/>
        <w:adjustRightInd w:val="0"/>
        <w:spacing w:after="0"/>
        <w:ind w:left="1440"/>
        <w:rPr>
          <w:rFonts w:ascii="ArialMT" w:hAnsi="ArialMT" w:cs="ArialMT"/>
        </w:rPr>
      </w:pPr>
    </w:p>
    <w:p w:rsidR="00645D04" w:rsidRDefault="00645D04" w:rsidP="00645D04">
      <w:pPr>
        <w:autoSpaceDE w:val="0"/>
        <w:autoSpaceDN w:val="0"/>
        <w:adjustRightInd w:val="0"/>
        <w:spacing w:after="0"/>
        <w:ind w:left="1440"/>
        <w:rPr>
          <w:rFonts w:ascii="ArialMT" w:hAnsi="ArialMT" w:cs="ArialMT"/>
        </w:rPr>
      </w:pPr>
    </w:p>
    <w:p w:rsidR="00645D04" w:rsidRDefault="00645D04" w:rsidP="00645D04">
      <w:pPr>
        <w:autoSpaceDE w:val="0"/>
        <w:autoSpaceDN w:val="0"/>
        <w:adjustRightInd w:val="0"/>
        <w:spacing w:after="0"/>
        <w:ind w:left="1440"/>
        <w:rPr>
          <w:rFonts w:ascii="ArialMT" w:hAnsi="ArialMT" w:cs="ArialMT"/>
        </w:rPr>
      </w:pPr>
    </w:p>
    <w:p w:rsidR="00645D04" w:rsidRDefault="00645D04" w:rsidP="00645D04">
      <w:pPr>
        <w:autoSpaceDE w:val="0"/>
        <w:autoSpaceDN w:val="0"/>
        <w:adjustRightInd w:val="0"/>
        <w:spacing w:after="0"/>
        <w:ind w:left="1440"/>
        <w:rPr>
          <w:rFonts w:ascii="ArialMT" w:hAnsi="ArialMT" w:cs="ArialMT"/>
        </w:rPr>
      </w:pPr>
    </w:p>
    <w:p w:rsidR="00645D04" w:rsidRDefault="00645D04" w:rsidP="00645D04">
      <w:pPr>
        <w:autoSpaceDE w:val="0"/>
        <w:autoSpaceDN w:val="0"/>
        <w:adjustRightInd w:val="0"/>
        <w:spacing w:after="0"/>
        <w:ind w:left="1440"/>
        <w:rPr>
          <w:rFonts w:ascii="ArialMT" w:hAnsi="ArialMT" w:cs="ArialMT"/>
        </w:rPr>
      </w:pPr>
    </w:p>
    <w:p w:rsidR="00645D04" w:rsidRDefault="00645D04" w:rsidP="00645D04">
      <w:pPr>
        <w:autoSpaceDE w:val="0"/>
        <w:autoSpaceDN w:val="0"/>
        <w:adjustRightInd w:val="0"/>
        <w:spacing w:after="0"/>
        <w:rPr>
          <w:rFonts w:ascii="ArialMT" w:hAnsi="ArialMT" w:cs="ArialMT"/>
        </w:rPr>
      </w:pPr>
      <w:r>
        <w:rPr>
          <w:rFonts w:ascii="ArialMT" w:hAnsi="ArialMT" w:cs="ArialMT"/>
        </w:rPr>
        <w:t>3. Positive Feedback</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a. What plant hormone does ripe fruit give off?</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b. Why can one “bad apple” spoil a barrel?</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c. How is fruit ripening an example of positive feedback?</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d. What is the example in humans?</w:t>
      </w:r>
    </w:p>
    <w:p w:rsidR="00645D04" w:rsidRDefault="00645D04" w:rsidP="00645D04">
      <w:pPr>
        <w:autoSpaceDE w:val="0"/>
        <w:autoSpaceDN w:val="0"/>
        <w:adjustRightInd w:val="0"/>
        <w:spacing w:after="0"/>
        <w:ind w:firstLine="720"/>
        <w:rPr>
          <w:rFonts w:ascii="ArialMT" w:hAnsi="ArialMT" w:cs="ArialMT"/>
        </w:rPr>
      </w:pPr>
      <w:r>
        <w:rPr>
          <w:rFonts w:ascii="ArialMT" w:hAnsi="ArialMT" w:cs="ArialMT"/>
        </w:rPr>
        <w:t>e. Positive feedback is not used for a long time, it is used when you want to do</w:t>
      </w:r>
      <w:r>
        <w:rPr>
          <w:rFonts w:ascii="ArialMT" w:hAnsi="ArialMT" w:cs="ArialMT"/>
        </w:rPr>
        <w:t xml:space="preserve"> </w:t>
      </w:r>
      <w:r>
        <w:rPr>
          <w:rFonts w:ascii="ArialMT" w:hAnsi="ArialMT" w:cs="ArialMT"/>
        </w:rPr>
        <w:t>something….</w:t>
      </w:r>
    </w:p>
    <w:p w:rsidR="00645D04" w:rsidRDefault="00645D04" w:rsidP="00645D04">
      <w:pPr>
        <w:autoSpaceDE w:val="0"/>
        <w:autoSpaceDN w:val="0"/>
        <w:adjustRightInd w:val="0"/>
        <w:spacing w:after="0"/>
        <w:ind w:firstLine="720"/>
        <w:rPr>
          <w:rFonts w:ascii="ArialMT" w:hAnsi="ArialMT" w:cs="ArialMT"/>
        </w:rPr>
      </w:pPr>
    </w:p>
    <w:p w:rsidR="00645D04" w:rsidRDefault="00645D04" w:rsidP="00645D04">
      <w:pPr>
        <w:autoSpaceDE w:val="0"/>
        <w:autoSpaceDN w:val="0"/>
        <w:adjustRightInd w:val="0"/>
        <w:spacing w:after="0"/>
        <w:ind w:firstLine="720"/>
        <w:rPr>
          <w:rFonts w:ascii="ArialMT" w:hAnsi="ArialMT" w:cs="ArialMT"/>
        </w:rPr>
      </w:pPr>
      <w:r>
        <w:rPr>
          <w:rFonts w:ascii="ArialMT" w:hAnsi="ArialMT" w:cs="ArialMT"/>
        </w:rPr>
        <w:t xml:space="preserve">DRAW AN EXAMPLE </w:t>
      </w:r>
      <w:r w:rsidRPr="00645D04">
        <w:rPr>
          <w:rFonts w:ascii="ArialMT" w:hAnsi="ArialMT" w:cs="ArialMT"/>
          <w:b/>
          <w:u w:val="single"/>
        </w:rPr>
        <w:t>POSITIVE</w:t>
      </w:r>
      <w:r>
        <w:rPr>
          <w:rFonts w:ascii="ArialMT" w:hAnsi="ArialMT" w:cs="ArialMT"/>
        </w:rPr>
        <w:t xml:space="preserve"> FEEDBACK LOOP AND EXPLAIN:</w:t>
      </w:r>
    </w:p>
    <w:p w:rsidR="00645D04" w:rsidRDefault="00645D04" w:rsidP="00645D04">
      <w:pPr>
        <w:autoSpaceDE w:val="0"/>
        <w:autoSpaceDN w:val="0"/>
        <w:adjustRightInd w:val="0"/>
        <w:spacing w:after="0"/>
        <w:ind w:firstLine="720"/>
        <w:rPr>
          <w:rFonts w:ascii="ArialMT" w:hAnsi="ArialMT" w:cs="ArialMT"/>
        </w:rPr>
      </w:pPr>
    </w:p>
    <w:p w:rsidR="00645D04" w:rsidRDefault="00645D04" w:rsidP="00645D04">
      <w:pPr>
        <w:autoSpaceDE w:val="0"/>
        <w:autoSpaceDN w:val="0"/>
        <w:adjustRightInd w:val="0"/>
        <w:spacing w:after="0"/>
        <w:ind w:firstLine="720"/>
        <w:rPr>
          <w:rFonts w:ascii="ArialMT" w:hAnsi="ArialMT" w:cs="ArialMT"/>
        </w:rPr>
      </w:pPr>
    </w:p>
    <w:p w:rsidR="00645D04" w:rsidRDefault="00645D04" w:rsidP="00645D04">
      <w:pPr>
        <w:autoSpaceDE w:val="0"/>
        <w:autoSpaceDN w:val="0"/>
        <w:adjustRightInd w:val="0"/>
        <w:spacing w:after="0"/>
        <w:ind w:firstLine="720"/>
        <w:rPr>
          <w:rFonts w:ascii="ArialMT" w:hAnsi="ArialMT" w:cs="ArialMT"/>
        </w:rPr>
      </w:pPr>
    </w:p>
    <w:p w:rsidR="00645D04" w:rsidRDefault="00645D04" w:rsidP="00645D04">
      <w:pPr>
        <w:autoSpaceDE w:val="0"/>
        <w:autoSpaceDN w:val="0"/>
        <w:adjustRightInd w:val="0"/>
        <w:spacing w:after="0"/>
        <w:ind w:firstLine="720"/>
        <w:rPr>
          <w:rFonts w:ascii="ArialMT" w:hAnsi="ArialMT" w:cs="ArialMT"/>
        </w:rPr>
      </w:pPr>
    </w:p>
    <w:p w:rsidR="00645D04" w:rsidRDefault="00645D04" w:rsidP="00645D04">
      <w:pPr>
        <w:autoSpaceDE w:val="0"/>
        <w:autoSpaceDN w:val="0"/>
        <w:adjustRightInd w:val="0"/>
        <w:spacing w:after="0"/>
        <w:ind w:firstLine="720"/>
        <w:rPr>
          <w:rFonts w:ascii="ArialMT" w:hAnsi="ArialMT" w:cs="ArialMT"/>
        </w:rPr>
      </w:pPr>
    </w:p>
    <w:p w:rsidR="00645D04" w:rsidRDefault="00645D04" w:rsidP="00645D04">
      <w:pPr>
        <w:autoSpaceDE w:val="0"/>
        <w:autoSpaceDN w:val="0"/>
        <w:adjustRightInd w:val="0"/>
        <w:spacing w:after="0"/>
        <w:ind w:firstLine="720"/>
        <w:rPr>
          <w:rFonts w:ascii="ArialMT" w:hAnsi="ArialMT" w:cs="ArialMT"/>
        </w:rPr>
      </w:pPr>
    </w:p>
    <w:p w:rsidR="00645D04" w:rsidRDefault="00645D04" w:rsidP="00645D04">
      <w:pPr>
        <w:autoSpaceDE w:val="0"/>
        <w:autoSpaceDN w:val="0"/>
        <w:adjustRightInd w:val="0"/>
        <w:spacing w:after="0"/>
        <w:rPr>
          <w:rFonts w:ascii="ArialMT" w:hAnsi="ArialMT" w:cs="ArialMT"/>
        </w:rPr>
      </w:pPr>
      <w:r>
        <w:rPr>
          <w:rFonts w:ascii="ArialMT" w:hAnsi="ArialMT" w:cs="ArialMT"/>
        </w:rPr>
        <w:t>4. Mistakes in Feedback Loops</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a. Besides being in your blood, where else could glucose go? (2x)</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 xml:space="preserve">b. What two hormones help with blood glucose </w:t>
      </w:r>
      <w:proofErr w:type="gramStart"/>
      <w:r>
        <w:rPr>
          <w:rFonts w:ascii="ArialMT" w:hAnsi="ArialMT" w:cs="ArialMT"/>
        </w:rPr>
        <w:t>regulation:</w:t>
      </w:r>
      <w:proofErr w:type="gramEnd"/>
    </w:p>
    <w:p w:rsidR="00645D04" w:rsidRDefault="00645D04" w:rsidP="00645D04">
      <w:pPr>
        <w:autoSpaceDE w:val="0"/>
        <w:autoSpaceDN w:val="0"/>
        <w:adjustRightInd w:val="0"/>
        <w:spacing w:after="0"/>
        <w:ind w:left="720"/>
        <w:rPr>
          <w:rFonts w:ascii="ArialMT" w:hAnsi="ArialMT" w:cs="ArialMT"/>
        </w:rPr>
      </w:pPr>
      <w:r>
        <w:rPr>
          <w:rFonts w:ascii="ArialMT" w:hAnsi="ArialMT" w:cs="ArialMT"/>
        </w:rPr>
        <w:t>c. What organ and what other job does it have?</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d. What are the two cells found in the pancreas and what does each do?</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e. Why does the blood glucose levels usually rise three times per day?</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f. What else was rising at the same time?</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g. What is wrong when you have type I diabetes?</w:t>
      </w:r>
    </w:p>
    <w:p w:rsidR="00645D04" w:rsidRDefault="00645D04" w:rsidP="00645D04">
      <w:pPr>
        <w:autoSpaceDE w:val="0"/>
        <w:autoSpaceDN w:val="0"/>
        <w:adjustRightInd w:val="0"/>
        <w:spacing w:after="0"/>
        <w:ind w:left="720"/>
        <w:rPr>
          <w:rFonts w:ascii="ArialMT" w:hAnsi="ArialMT" w:cs="ArialMT"/>
        </w:rPr>
      </w:pPr>
      <w:r>
        <w:rPr>
          <w:rFonts w:ascii="ArialMT" w:hAnsi="ArialMT" w:cs="ArialMT"/>
        </w:rPr>
        <w:t>h. What is type II diabetes a result of usually?</w:t>
      </w:r>
    </w:p>
    <w:p w:rsidR="00F67945" w:rsidRPr="00F67945" w:rsidRDefault="00645D04" w:rsidP="00645D04">
      <w:pPr>
        <w:pStyle w:val="ListParagraph"/>
        <w:ind w:left="1440"/>
      </w:pPr>
      <w:proofErr w:type="spellStart"/>
      <w:r>
        <w:rPr>
          <w:rFonts w:ascii="ArialMT" w:hAnsi="ArialMT" w:cs="ArialMT"/>
        </w:rPr>
        <w:t>i</w:t>
      </w:r>
      <w:proofErr w:type="spellEnd"/>
      <w:r>
        <w:rPr>
          <w:rFonts w:ascii="ArialMT" w:hAnsi="ArialMT" w:cs="ArialMT"/>
        </w:rPr>
        <w:t>. What pattern do you see with diabetes worldwide and why is that?</w:t>
      </w:r>
    </w:p>
    <w:sectPr w:rsidR="00F67945" w:rsidRPr="00F67945" w:rsidSect="00645D04">
      <w:headerReference w:type="default" r:id="rId8"/>
      <w:pgSz w:w="12240" w:h="15840"/>
      <w:pgMar w:top="720" w:right="720" w:bottom="720"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99" w:rsidRDefault="00347299" w:rsidP="00184C86">
      <w:pPr>
        <w:spacing w:after="0" w:line="240" w:lineRule="auto"/>
      </w:pPr>
      <w:r>
        <w:separator/>
      </w:r>
    </w:p>
  </w:endnote>
  <w:endnote w:type="continuationSeparator" w:id="0">
    <w:p w:rsidR="00347299" w:rsidRDefault="00347299" w:rsidP="0018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99" w:rsidRDefault="00347299" w:rsidP="00184C86">
      <w:pPr>
        <w:spacing w:after="0" w:line="240" w:lineRule="auto"/>
      </w:pPr>
      <w:r>
        <w:separator/>
      </w:r>
    </w:p>
  </w:footnote>
  <w:footnote w:type="continuationSeparator" w:id="0">
    <w:p w:rsidR="00347299" w:rsidRDefault="00347299" w:rsidP="0018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34" w:rsidRDefault="00366F34">
    <w:pPr>
      <w:pStyle w:val="Header"/>
    </w:pPr>
    <w:r>
      <w:rPr>
        <w:sz w:val="20"/>
      </w:rPr>
      <w:t>Name</w:t>
    </w:r>
    <w:proofErr w:type="gramStart"/>
    <w:r>
      <w:rPr>
        <w:sz w:val="20"/>
      </w:rPr>
      <w:t>:</w:t>
    </w:r>
    <w:r w:rsidRPr="00BF348B">
      <w:rPr>
        <w:sz w:val="20"/>
      </w:rPr>
      <w:t>_</w:t>
    </w:r>
    <w:proofErr w:type="gramEnd"/>
    <w:r w:rsidRPr="00BF348B">
      <w:rPr>
        <w:sz w:val="20"/>
      </w:rPr>
      <w:t>___________________</w:t>
    </w:r>
    <w:r>
      <w:rPr>
        <w:sz w:val="20"/>
      </w:rPr>
      <w:t xml:space="preserve">__________________       </w:t>
    </w:r>
    <w:r>
      <w:rPr>
        <w:sz w:val="20"/>
      </w:rPr>
      <w:tab/>
      <w:t>Date:</w:t>
    </w:r>
    <w:r w:rsidR="00645D04">
      <w:rPr>
        <w:sz w:val="20"/>
      </w:rPr>
      <w:t>3/21/16</w:t>
    </w:r>
    <w:r>
      <w:rPr>
        <w:sz w:val="20"/>
      </w:rPr>
      <w:t xml:space="preserve">                          </w:t>
    </w:r>
    <w:proofErr w:type="spellStart"/>
    <w:r w:rsidRPr="00BF348B">
      <w:rPr>
        <w:sz w:val="20"/>
      </w:rPr>
      <w:t>Mr</w:t>
    </w:r>
    <w:proofErr w:type="spellEnd"/>
    <w:r w:rsidRPr="00BF348B">
      <w:rPr>
        <w:sz w:val="20"/>
      </w:rPr>
      <w:t xml:space="preserve"> Hood AP Bio</w:t>
    </w:r>
    <w:r>
      <w:rPr>
        <w:sz w:val="20"/>
      </w:rPr>
      <w:tab/>
      <w:t>[II: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11120"/>
    <w:multiLevelType w:val="hybridMultilevel"/>
    <w:tmpl w:val="5AAA84C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45"/>
    <w:rsid w:val="000411F8"/>
    <w:rsid w:val="00184C86"/>
    <w:rsid w:val="001C5D08"/>
    <w:rsid w:val="00347299"/>
    <w:rsid w:val="00366F34"/>
    <w:rsid w:val="004013A7"/>
    <w:rsid w:val="004E1CB1"/>
    <w:rsid w:val="00645D04"/>
    <w:rsid w:val="00A715A6"/>
    <w:rsid w:val="00D22FE8"/>
    <w:rsid w:val="00F6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F9A95-9E91-4067-8533-BD436459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45"/>
    <w:pPr>
      <w:ind w:left="720"/>
      <w:contextualSpacing/>
    </w:pPr>
  </w:style>
  <w:style w:type="table" w:styleId="TableGrid">
    <w:name w:val="Table Grid"/>
    <w:basedOn w:val="TableNormal"/>
    <w:uiPriority w:val="59"/>
    <w:rsid w:val="00F67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86"/>
  </w:style>
  <w:style w:type="paragraph" w:styleId="Footer">
    <w:name w:val="footer"/>
    <w:basedOn w:val="Normal"/>
    <w:link w:val="FooterChar"/>
    <w:uiPriority w:val="99"/>
    <w:unhideWhenUsed/>
    <w:rsid w:val="0018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86"/>
  </w:style>
  <w:style w:type="character" w:styleId="Hyperlink">
    <w:name w:val="Hyperlink"/>
    <w:basedOn w:val="DefaultParagraphFont"/>
    <w:uiPriority w:val="99"/>
    <w:unhideWhenUsed/>
    <w:rsid w:val="00645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zemanscience.com/positive-and-negative-feedback-lo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Wuerth</dc:creator>
  <cp:lastModifiedBy>James Hood</cp:lastModifiedBy>
  <cp:revision>2</cp:revision>
  <dcterms:created xsi:type="dcterms:W3CDTF">2016-03-21T01:51:00Z</dcterms:created>
  <dcterms:modified xsi:type="dcterms:W3CDTF">2016-03-21T01:51:00Z</dcterms:modified>
</cp:coreProperties>
</file>